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A29ECF" w14:textId="77777777" w:rsidR="00D361CF" w:rsidRDefault="0069193C">
      <w:pPr>
        <w:widowControl w:val="0"/>
        <w:jc w:val="center"/>
        <w:rPr>
          <w:sz w:val="44"/>
          <w:szCs w:val="44"/>
        </w:rPr>
      </w:pPr>
      <w:r>
        <w:rPr>
          <w:rFonts w:ascii="Calibri" w:eastAsia="Calibri" w:hAnsi="Calibri" w:cs="Calibri"/>
          <w:sz w:val="44"/>
          <w:szCs w:val="44"/>
        </w:rPr>
        <w:t>The Bureaucracy of Taco Trucks</w:t>
      </w:r>
      <w:r>
        <w:t xml:space="preserve"> </w:t>
      </w:r>
      <w:r>
        <w:rPr>
          <w:noProof/>
        </w:rPr>
        <w:drawing>
          <wp:anchor distT="0" distB="0" distL="114300" distR="114300" simplePos="0" relativeHeight="251658240" behindDoc="0" locked="0" layoutInCell="1" hidden="0" allowOverlap="1" wp14:anchorId="46AEB949" wp14:editId="38070B93">
            <wp:simplePos x="0" y="0"/>
            <wp:positionH relativeFrom="column">
              <wp:posOffset>4772025</wp:posOffset>
            </wp:positionH>
            <wp:positionV relativeFrom="paragraph">
              <wp:posOffset>0</wp:posOffset>
            </wp:positionV>
            <wp:extent cx="1901825" cy="1330960"/>
            <wp:effectExtent l="0" t="0" r="0" b="0"/>
            <wp:wrapSquare wrapText="bothSides" distT="0" distB="0" distL="114300" distR="114300"/>
            <wp:docPr id="1" name="image1.jpg" descr="Image result for clip art taco truck"/>
            <wp:cNvGraphicFramePr/>
            <a:graphic xmlns:a="http://schemas.openxmlformats.org/drawingml/2006/main">
              <a:graphicData uri="http://schemas.openxmlformats.org/drawingml/2006/picture">
                <pic:pic xmlns:pic="http://schemas.openxmlformats.org/drawingml/2006/picture">
                  <pic:nvPicPr>
                    <pic:cNvPr id="0" name="image1.jpg" descr="Image result for clip art taco truck"/>
                    <pic:cNvPicPr preferRelativeResize="0"/>
                  </pic:nvPicPr>
                  <pic:blipFill>
                    <a:blip r:embed="rId7"/>
                    <a:srcRect/>
                    <a:stretch>
                      <a:fillRect/>
                    </a:stretch>
                  </pic:blipFill>
                  <pic:spPr>
                    <a:xfrm>
                      <a:off x="0" y="0"/>
                      <a:ext cx="1901825" cy="1330960"/>
                    </a:xfrm>
                    <a:prstGeom prst="rect">
                      <a:avLst/>
                    </a:prstGeom>
                    <a:ln/>
                  </pic:spPr>
                </pic:pic>
              </a:graphicData>
            </a:graphic>
          </wp:anchor>
        </w:drawing>
      </w:r>
    </w:p>
    <w:p w14:paraId="47B33408" w14:textId="77777777" w:rsidR="00D361CF" w:rsidRDefault="00D361CF">
      <w:pPr>
        <w:pBdr>
          <w:top w:val="single" w:sz="4" w:space="1" w:color="000000"/>
        </w:pBdr>
      </w:pPr>
    </w:p>
    <w:p w14:paraId="40DFDFA9" w14:textId="77777777" w:rsidR="00D361CF" w:rsidRDefault="0069193C">
      <w:pPr>
        <w:widowControl w:val="0"/>
        <w:jc w:val="center"/>
      </w:pPr>
      <w:r>
        <w:rPr>
          <w:rFonts w:ascii="Calibri" w:eastAsia="Calibri" w:hAnsi="Calibri" w:cs="Calibri"/>
          <w:sz w:val="24"/>
          <w:szCs w:val="24"/>
        </w:rPr>
        <w:t>Taking a Closer Look at How the Federal Bureaucracy Governs Your Taco!</w:t>
      </w:r>
    </w:p>
    <w:p w14:paraId="67943E8B" w14:textId="77777777" w:rsidR="00D361CF" w:rsidRDefault="00D361CF">
      <w:pPr>
        <w:pBdr>
          <w:top w:val="single" w:sz="4" w:space="1" w:color="000000"/>
        </w:pBdr>
      </w:pPr>
    </w:p>
    <w:p w14:paraId="3D3046C5" w14:textId="77777777" w:rsidR="00D361CF" w:rsidRDefault="00D361CF">
      <w:pPr>
        <w:widowControl w:val="0"/>
      </w:pPr>
    </w:p>
    <w:p w14:paraId="0017B91B" w14:textId="77777777" w:rsidR="00D361CF" w:rsidRDefault="0069193C">
      <w:pPr>
        <w:widowControl w:val="0"/>
      </w:pPr>
      <w:r>
        <w:rPr>
          <w:rFonts w:ascii="Calibri" w:eastAsia="Calibri" w:hAnsi="Calibri" w:cs="Calibri"/>
          <w:sz w:val="24"/>
          <w:szCs w:val="24"/>
        </w:rPr>
        <w:t>1789 the State Department had 9 employees, the War Department had 2, and the Treasury Department had 39. Today, the State Department employs about 32,000 civilians, the Defense Department about 760,000, and the Treasury Department about 108,000. The federa</w:t>
      </w:r>
      <w:r>
        <w:rPr>
          <w:rFonts w:ascii="Calibri" w:eastAsia="Calibri" w:hAnsi="Calibri" w:cs="Calibri"/>
          <w:sz w:val="24"/>
          <w:szCs w:val="24"/>
        </w:rPr>
        <w:t xml:space="preserve">l bureaucracy today boasts </w:t>
      </w:r>
      <w:r>
        <w:rPr>
          <w:rFonts w:ascii="Calibri" w:eastAsia="Calibri" w:hAnsi="Calibri" w:cs="Calibri"/>
          <w:i/>
          <w:sz w:val="24"/>
          <w:szCs w:val="24"/>
        </w:rPr>
        <w:t>15 Cabinet departments</w:t>
      </w:r>
      <w:r>
        <w:rPr>
          <w:rFonts w:ascii="Calibri" w:eastAsia="Calibri" w:hAnsi="Calibri" w:cs="Calibri"/>
          <w:sz w:val="24"/>
          <w:szCs w:val="24"/>
        </w:rPr>
        <w:t xml:space="preserve"> and </w:t>
      </w:r>
      <w:r>
        <w:rPr>
          <w:rFonts w:ascii="Calibri" w:eastAsia="Calibri" w:hAnsi="Calibri" w:cs="Calibri"/>
          <w:i/>
          <w:sz w:val="24"/>
          <w:szCs w:val="24"/>
        </w:rPr>
        <w:t>dozens of agencies, regulatory commissions, and government corporations,</w:t>
      </w:r>
      <w:r>
        <w:rPr>
          <w:rFonts w:ascii="Calibri" w:eastAsia="Calibri" w:hAnsi="Calibri" w:cs="Calibri"/>
          <w:sz w:val="24"/>
          <w:szCs w:val="24"/>
        </w:rPr>
        <w:t xml:space="preserve"> with a </w:t>
      </w:r>
      <w:r>
        <w:rPr>
          <w:rFonts w:ascii="Calibri" w:eastAsia="Calibri" w:hAnsi="Calibri" w:cs="Calibri"/>
          <w:i/>
          <w:sz w:val="24"/>
          <w:szCs w:val="24"/>
        </w:rPr>
        <w:t>civilian workforce of more than 2.8 million</w:t>
      </w:r>
      <w:r>
        <w:rPr>
          <w:rFonts w:ascii="Calibri" w:eastAsia="Calibri" w:hAnsi="Calibri" w:cs="Calibri"/>
          <w:sz w:val="24"/>
          <w:szCs w:val="24"/>
        </w:rPr>
        <w:t xml:space="preserve">. The bureaucratic behemoth exercises power and influence over virtually every </w:t>
      </w:r>
      <w:r>
        <w:rPr>
          <w:rFonts w:ascii="Calibri" w:eastAsia="Calibri" w:hAnsi="Calibri" w:cs="Calibri"/>
          <w:sz w:val="24"/>
          <w:szCs w:val="24"/>
        </w:rPr>
        <w:t>facet of the nation’s social and economic life</w:t>
      </w:r>
      <w:r>
        <w:rPr>
          <w:rFonts w:ascii="Calibri" w:eastAsia="Calibri" w:hAnsi="Calibri" w:cs="Calibri"/>
          <w:i/>
          <w:sz w:val="24"/>
          <w:szCs w:val="24"/>
        </w:rPr>
        <w:t>.</w:t>
      </w:r>
      <w:r>
        <w:rPr>
          <w:rFonts w:ascii="Calibri" w:eastAsia="Calibri" w:hAnsi="Calibri" w:cs="Calibri"/>
          <w:sz w:val="24"/>
          <w:szCs w:val="24"/>
        </w:rPr>
        <w:t xml:space="preserve"> In the view of many observers, the power, reach, and independence of the federal bureaucracy demand that it be viewed as a </w:t>
      </w:r>
      <w:r>
        <w:rPr>
          <w:rFonts w:ascii="Calibri" w:eastAsia="Calibri" w:hAnsi="Calibri" w:cs="Calibri"/>
          <w:i/>
          <w:sz w:val="24"/>
          <w:szCs w:val="24"/>
        </w:rPr>
        <w:t>fourth branch of government</w:t>
      </w:r>
      <w:r>
        <w:rPr>
          <w:rFonts w:ascii="Calibri" w:eastAsia="Calibri" w:hAnsi="Calibri" w:cs="Calibri"/>
          <w:sz w:val="24"/>
          <w:szCs w:val="24"/>
        </w:rPr>
        <w:t>.</w:t>
      </w:r>
    </w:p>
    <w:p w14:paraId="2924E381" w14:textId="77777777" w:rsidR="00D361CF" w:rsidRDefault="00D361CF">
      <w:pPr>
        <w:widowControl w:val="0"/>
      </w:pPr>
    </w:p>
    <w:p w14:paraId="0738832A" w14:textId="77777777" w:rsidR="00D361CF" w:rsidRDefault="0069193C">
      <w:pPr>
        <w:widowControl w:val="0"/>
      </w:pPr>
      <w:r>
        <w:rPr>
          <w:i/>
          <w:color w:val="4F81BD"/>
        </w:rPr>
        <w:t>Directions</w:t>
      </w:r>
      <w:r>
        <w:rPr>
          <w:rFonts w:ascii="Calibri" w:eastAsia="Calibri" w:hAnsi="Calibri" w:cs="Calibri"/>
          <w:sz w:val="24"/>
          <w:szCs w:val="24"/>
        </w:rPr>
        <w:t>: Your task is to take each component of a ta</w:t>
      </w:r>
      <w:r>
        <w:rPr>
          <w:rFonts w:ascii="Calibri" w:eastAsia="Calibri" w:hAnsi="Calibri" w:cs="Calibri"/>
          <w:sz w:val="24"/>
          <w:szCs w:val="24"/>
        </w:rPr>
        <w:t xml:space="preserve">co truck and, using the links below, research the federal agencies and departments that would regulate it in some way. Use the chart on the reverse side to explain how each component of the taco truck is regulated by the agency and/or department. </w:t>
      </w:r>
    </w:p>
    <w:p w14:paraId="1E0CA552" w14:textId="77777777" w:rsidR="00D361CF" w:rsidRDefault="00D361CF">
      <w:pPr>
        <w:widowControl w:val="0"/>
      </w:pPr>
    </w:p>
    <w:p w14:paraId="662F0411" w14:textId="77777777" w:rsidR="00D361CF" w:rsidRDefault="0069193C">
      <w:pPr>
        <w:widowControl w:val="0"/>
        <w:rPr>
          <w:sz w:val="24"/>
          <w:szCs w:val="24"/>
        </w:rPr>
      </w:pPr>
      <w:r>
        <w:rPr>
          <w:rFonts w:ascii="Calibri" w:eastAsia="Calibri" w:hAnsi="Calibri" w:cs="Calibri"/>
          <w:b/>
          <w:sz w:val="24"/>
          <w:szCs w:val="24"/>
        </w:rPr>
        <w:t>Interne</w:t>
      </w:r>
      <w:r>
        <w:rPr>
          <w:rFonts w:ascii="Calibri" w:eastAsia="Calibri" w:hAnsi="Calibri" w:cs="Calibri"/>
          <w:b/>
          <w:sz w:val="24"/>
          <w:szCs w:val="24"/>
        </w:rPr>
        <w:t>t Resources:</w:t>
      </w:r>
    </w:p>
    <w:p w14:paraId="34BBF2BE" w14:textId="77777777" w:rsidR="00D361CF" w:rsidRDefault="0069193C">
      <w:pPr>
        <w:widowControl w:val="0"/>
        <w:rPr>
          <w:rFonts w:ascii="Calibri" w:eastAsia="Calibri" w:hAnsi="Calibri" w:cs="Calibri"/>
          <w:sz w:val="24"/>
          <w:szCs w:val="24"/>
        </w:rPr>
      </w:pPr>
      <w:r>
        <w:rPr>
          <w:rFonts w:ascii="Calibri" w:eastAsia="Calibri" w:hAnsi="Calibri" w:cs="Calibri"/>
          <w:sz w:val="24"/>
          <w:szCs w:val="24"/>
        </w:rPr>
        <w:t>The links below will assist you in determining how each federal agency and/or department regulates each taco truck component:</w:t>
      </w:r>
    </w:p>
    <w:p w14:paraId="295C3273" w14:textId="77777777" w:rsidR="00D361CF" w:rsidRDefault="00D361CF">
      <w:pPr>
        <w:widowControl w:val="0"/>
        <w:rPr>
          <w:sz w:val="24"/>
          <w:szCs w:val="24"/>
        </w:rPr>
      </w:pPr>
      <w:bookmarkStart w:id="0" w:name="_GoBack"/>
      <w:bookmarkEnd w:id="0"/>
    </w:p>
    <w:p w14:paraId="51082DEF"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Food Truck Regulations </w:t>
      </w:r>
    </w:p>
    <w:p w14:paraId="09C8D3E3" w14:textId="77777777" w:rsidR="00C5405C" w:rsidRPr="00C5405C" w:rsidRDefault="00C5405C" w:rsidP="00C5405C">
      <w:pPr>
        <w:pStyle w:val="ListParagraph"/>
        <w:numPr>
          <w:ilvl w:val="1"/>
          <w:numId w:val="1"/>
        </w:numPr>
        <w:spacing w:line="240" w:lineRule="auto"/>
        <w:rPr>
          <w:rFonts w:asciiTheme="majorHAnsi" w:eastAsia="Times New Roman" w:hAnsiTheme="majorHAnsi" w:cstheme="majorHAnsi"/>
          <w:sz w:val="24"/>
          <w:szCs w:val="24"/>
        </w:rPr>
      </w:pPr>
      <w:r w:rsidRPr="00C5405C">
        <w:rPr>
          <w:rFonts w:asciiTheme="majorHAnsi" w:eastAsia="Times New Roman" w:hAnsiTheme="majorHAnsi" w:cstheme="majorHAnsi"/>
          <w:sz w:val="24"/>
          <w:szCs w:val="24"/>
        </w:rPr>
        <w:fldChar w:fldCharType="begin"/>
      </w:r>
      <w:r w:rsidRPr="00C5405C">
        <w:rPr>
          <w:rFonts w:asciiTheme="majorHAnsi" w:eastAsia="Times New Roman" w:hAnsiTheme="majorHAnsi" w:cstheme="majorHAnsi"/>
          <w:sz w:val="24"/>
          <w:szCs w:val="24"/>
        </w:rPr>
        <w:instrText xml:space="preserve"> HYPERLINK "https://foodtruckr.com/2017/03/street-food-rules-and-regulations-food-truckers-should-know-about/" </w:instrText>
      </w:r>
      <w:r w:rsidRPr="00C5405C">
        <w:rPr>
          <w:rFonts w:asciiTheme="majorHAnsi" w:eastAsia="Times New Roman" w:hAnsiTheme="majorHAnsi" w:cstheme="majorHAnsi"/>
          <w:sz w:val="24"/>
          <w:szCs w:val="24"/>
        </w:rPr>
        <w:fldChar w:fldCharType="separate"/>
      </w:r>
      <w:r w:rsidRPr="00C5405C">
        <w:rPr>
          <w:rFonts w:asciiTheme="majorHAnsi" w:eastAsia="Times New Roman" w:hAnsiTheme="majorHAnsi" w:cstheme="majorHAnsi"/>
          <w:color w:val="0000FF"/>
          <w:sz w:val="24"/>
          <w:szCs w:val="24"/>
          <w:u w:val="single"/>
        </w:rPr>
        <w:t>https://foodtruckr.com/2017/03/street-food-rules-and-regulations-food-truckers-should-know-about/</w:t>
      </w:r>
      <w:r w:rsidRPr="00C5405C">
        <w:rPr>
          <w:rFonts w:asciiTheme="majorHAnsi" w:eastAsia="Times New Roman" w:hAnsiTheme="majorHAnsi" w:cstheme="majorHAnsi"/>
          <w:sz w:val="24"/>
          <w:szCs w:val="24"/>
        </w:rPr>
        <w:fldChar w:fldCharType="end"/>
      </w:r>
    </w:p>
    <w:p w14:paraId="703E87BB"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T</w:t>
      </w:r>
      <w:r>
        <w:rPr>
          <w:b/>
          <w:color w:val="000000"/>
        </w:rPr>
        <w:t>aco Shells</w:t>
      </w:r>
    </w:p>
    <w:p w14:paraId="29E9F9D6" w14:textId="77777777" w:rsidR="00D361CF" w:rsidRDefault="0069193C">
      <w:pPr>
        <w:numPr>
          <w:ilvl w:val="1"/>
          <w:numId w:val="1"/>
        </w:numPr>
        <w:pBdr>
          <w:top w:val="nil"/>
          <w:left w:val="nil"/>
          <w:bottom w:val="nil"/>
          <w:right w:val="nil"/>
          <w:between w:val="nil"/>
        </w:pBdr>
        <w:spacing w:line="240" w:lineRule="auto"/>
      </w:pPr>
      <w:hyperlink r:id="rId8">
        <w:r>
          <w:rPr>
            <w:color w:val="0000FF"/>
            <w:u w:val="single"/>
          </w:rPr>
          <w:t>https://www.ams.usda.gov/sites/default/files/media/CID%20Tortillas%2C%20Tortilla%20Chips%2C%20Taco%</w:t>
        </w:r>
        <w:r>
          <w:rPr>
            <w:color w:val="0000FF"/>
            <w:u w:val="single"/>
          </w:rPr>
          <w:t>20Shells%2C%20and%20Tostada%20Shells.pdf</w:t>
        </w:r>
      </w:hyperlink>
    </w:p>
    <w:p w14:paraId="1022459C"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 xml:space="preserve">Taco Meat </w:t>
      </w:r>
    </w:p>
    <w:p w14:paraId="0DD5345D" w14:textId="77777777" w:rsidR="00D361CF" w:rsidRDefault="0069193C">
      <w:pPr>
        <w:numPr>
          <w:ilvl w:val="1"/>
          <w:numId w:val="1"/>
        </w:numPr>
        <w:pBdr>
          <w:top w:val="nil"/>
          <w:left w:val="nil"/>
          <w:bottom w:val="nil"/>
          <w:right w:val="nil"/>
          <w:between w:val="nil"/>
        </w:pBdr>
        <w:spacing w:line="240" w:lineRule="auto"/>
      </w:pPr>
      <w:hyperlink r:id="rId9">
        <w:r>
          <w:rPr>
            <w:color w:val="0000FF"/>
            <w:u w:val="single"/>
          </w:rPr>
          <w:t>http://www.newser.com/story/186139/taco-bell-reveals-exactly-whats-in-its-mystery-meat.html</w:t>
        </w:r>
      </w:hyperlink>
    </w:p>
    <w:p w14:paraId="47467A39" w14:textId="77777777" w:rsidR="00D361CF" w:rsidRDefault="0069193C">
      <w:pPr>
        <w:numPr>
          <w:ilvl w:val="1"/>
          <w:numId w:val="1"/>
        </w:numPr>
        <w:pBdr>
          <w:top w:val="nil"/>
          <w:left w:val="nil"/>
          <w:bottom w:val="nil"/>
          <w:right w:val="nil"/>
          <w:between w:val="nil"/>
        </w:pBdr>
        <w:spacing w:line="240" w:lineRule="auto"/>
      </w:pPr>
      <w:hyperlink r:id="rId10">
        <w:r>
          <w:rPr>
            <w:color w:val="0000FF"/>
            <w:u w:val="single"/>
          </w:rPr>
          <w:t>h</w:t>
        </w:r>
        <w:r>
          <w:rPr>
            <w:color w:val="0000FF"/>
            <w:u w:val="single"/>
          </w:rPr>
          <w:t>ttps://www.fsis.usda.gov/wps/portal/fsis/topics/food-safety-education/get-answers/food-safety-fact-sheets/production-and-inspection/inspection-and-grading-of-meat-and-poultry-what-are-the-differences_/inspection-and-grading-differences</w:t>
        </w:r>
      </w:hyperlink>
    </w:p>
    <w:p w14:paraId="75CBBD83"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Cheese</w:t>
      </w:r>
    </w:p>
    <w:p w14:paraId="24323E82" w14:textId="77777777" w:rsidR="00D361CF" w:rsidRDefault="0069193C">
      <w:pPr>
        <w:numPr>
          <w:ilvl w:val="1"/>
          <w:numId w:val="1"/>
        </w:numPr>
        <w:pBdr>
          <w:top w:val="nil"/>
          <w:left w:val="nil"/>
          <w:bottom w:val="nil"/>
          <w:right w:val="nil"/>
          <w:between w:val="nil"/>
        </w:pBdr>
        <w:spacing w:line="240" w:lineRule="auto"/>
      </w:pPr>
      <w:hyperlink r:id="rId11">
        <w:r>
          <w:rPr>
            <w:color w:val="0000FF"/>
            <w:u w:val="single"/>
          </w:rPr>
          <w:t>https://www.ams.usda.gov/grades-standards/cheddar-cheese-grades-and-standards</w:t>
        </w:r>
      </w:hyperlink>
    </w:p>
    <w:p w14:paraId="3694B4B4"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Tomato </w:t>
      </w:r>
    </w:p>
    <w:p w14:paraId="01E52F11" w14:textId="77777777" w:rsidR="00D361CF" w:rsidRDefault="0069193C">
      <w:pPr>
        <w:numPr>
          <w:ilvl w:val="1"/>
          <w:numId w:val="1"/>
        </w:numPr>
        <w:pBdr>
          <w:top w:val="nil"/>
          <w:left w:val="nil"/>
          <w:bottom w:val="nil"/>
          <w:right w:val="nil"/>
          <w:between w:val="nil"/>
        </w:pBdr>
        <w:spacing w:line="240" w:lineRule="auto"/>
      </w:pPr>
      <w:hyperlink r:id="rId12">
        <w:r>
          <w:rPr>
            <w:color w:val="0000FF"/>
            <w:u w:val="single"/>
          </w:rPr>
          <w:t>https://www.ams.usda.gov/grades-standards/tomato-grades-and-standards</w:t>
        </w:r>
      </w:hyperlink>
    </w:p>
    <w:p w14:paraId="504B5234"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Lettuce </w:t>
      </w:r>
    </w:p>
    <w:p w14:paraId="749D631D" w14:textId="77777777" w:rsidR="00D361CF" w:rsidRDefault="0069193C">
      <w:pPr>
        <w:numPr>
          <w:ilvl w:val="1"/>
          <w:numId w:val="1"/>
        </w:numPr>
        <w:pBdr>
          <w:top w:val="nil"/>
          <w:left w:val="nil"/>
          <w:bottom w:val="nil"/>
          <w:right w:val="nil"/>
          <w:between w:val="nil"/>
        </w:pBdr>
        <w:spacing w:line="240" w:lineRule="auto"/>
      </w:pPr>
      <w:hyperlink r:id="rId13">
        <w:r>
          <w:rPr>
            <w:color w:val="0000FF"/>
            <w:u w:val="single"/>
          </w:rPr>
          <w:t>https://www.fda.gov/downloads/Food/GuidanceRegulation/UCM169008.pdf</w:t>
        </w:r>
      </w:hyperlink>
    </w:p>
    <w:p w14:paraId="54F058A7"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Sour Cream </w:t>
      </w:r>
    </w:p>
    <w:p w14:paraId="2385E818" w14:textId="77777777" w:rsidR="00D361CF" w:rsidRDefault="0069193C">
      <w:pPr>
        <w:numPr>
          <w:ilvl w:val="1"/>
          <w:numId w:val="1"/>
        </w:numPr>
        <w:pBdr>
          <w:top w:val="nil"/>
          <w:left w:val="nil"/>
          <w:bottom w:val="nil"/>
          <w:right w:val="nil"/>
          <w:between w:val="nil"/>
        </w:pBdr>
        <w:spacing w:line="240" w:lineRule="auto"/>
      </w:pPr>
      <w:hyperlink r:id="rId14">
        <w:r>
          <w:rPr>
            <w:color w:val="0000FF"/>
            <w:u w:val="single"/>
          </w:rPr>
          <w:t>https://www.gpo.gov/fdsys/pkg/CFR-2006-title21-vol2/pdf/CFR-2006-title21-vol2-sec131-160.pdf</w:t>
        </w:r>
      </w:hyperlink>
    </w:p>
    <w:p w14:paraId="6325A9FF"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Beans </w:t>
      </w:r>
    </w:p>
    <w:p w14:paraId="36F78E34" w14:textId="77777777" w:rsidR="00D361CF" w:rsidRDefault="0069193C">
      <w:pPr>
        <w:numPr>
          <w:ilvl w:val="1"/>
          <w:numId w:val="1"/>
        </w:numPr>
        <w:pBdr>
          <w:top w:val="nil"/>
          <w:left w:val="nil"/>
          <w:bottom w:val="nil"/>
          <w:right w:val="nil"/>
          <w:between w:val="nil"/>
        </w:pBdr>
        <w:spacing w:line="240" w:lineRule="auto"/>
      </w:pPr>
      <w:hyperlink r:id="rId15">
        <w:r>
          <w:rPr>
            <w:color w:val="0000FF"/>
            <w:u w:val="single"/>
          </w:rPr>
          <w:t>http://www.registrarcorp.com/fda-fce-sample/Refried_Beans?lang=en</w:t>
        </w:r>
      </w:hyperlink>
    </w:p>
    <w:p w14:paraId="52173050" w14:textId="77777777" w:rsidR="00D361CF" w:rsidRDefault="0069193C">
      <w:pPr>
        <w:numPr>
          <w:ilvl w:val="0"/>
          <w:numId w:val="1"/>
        </w:numPr>
        <w:pBdr>
          <w:top w:val="nil"/>
          <w:left w:val="nil"/>
          <w:bottom w:val="nil"/>
          <w:right w:val="nil"/>
          <w:between w:val="nil"/>
        </w:pBdr>
        <w:spacing w:line="240" w:lineRule="auto"/>
        <w:rPr>
          <w:b/>
          <w:color w:val="000000"/>
        </w:rPr>
      </w:pPr>
      <w:r>
        <w:rPr>
          <w:b/>
          <w:color w:val="000000"/>
        </w:rPr>
        <w:t>Avocado</w:t>
      </w:r>
    </w:p>
    <w:p w14:paraId="5EA55B95" w14:textId="77777777" w:rsidR="00D361CF" w:rsidRDefault="0069193C">
      <w:pPr>
        <w:numPr>
          <w:ilvl w:val="1"/>
          <w:numId w:val="1"/>
        </w:numPr>
        <w:pBdr>
          <w:top w:val="nil"/>
          <w:left w:val="nil"/>
          <w:bottom w:val="nil"/>
          <w:right w:val="nil"/>
          <w:between w:val="nil"/>
        </w:pBdr>
        <w:spacing w:line="240" w:lineRule="auto"/>
      </w:pPr>
      <w:hyperlink r:id="rId16">
        <w:r>
          <w:rPr>
            <w:color w:val="0000FF"/>
            <w:u w:val="single"/>
          </w:rPr>
          <w:t>http://www.thepacker.com/fruit-vegetable-news/USDA-eases-avocado-regulations-126125793.html</w:t>
        </w:r>
      </w:hyperlink>
    </w:p>
    <w:p w14:paraId="08B739E6" w14:textId="77777777" w:rsidR="00D361CF" w:rsidRDefault="00D361CF">
      <w:pPr>
        <w:widowControl w:val="0"/>
        <w:rPr>
          <w:rFonts w:ascii="Calibri" w:eastAsia="Calibri" w:hAnsi="Calibri" w:cs="Calibri"/>
          <w:sz w:val="20"/>
          <w:szCs w:val="20"/>
          <w:u w:val="single"/>
        </w:rPr>
      </w:pPr>
    </w:p>
    <w:p w14:paraId="7834ED11" w14:textId="77777777" w:rsidR="00D361CF" w:rsidRDefault="00D361CF">
      <w:pPr>
        <w:widowControl w:val="0"/>
        <w:rPr>
          <w:rFonts w:ascii="Calibri" w:eastAsia="Calibri" w:hAnsi="Calibri" w:cs="Calibri"/>
          <w:sz w:val="20"/>
          <w:szCs w:val="20"/>
          <w:u w:val="single"/>
        </w:rPr>
      </w:pPr>
    </w:p>
    <w:p w14:paraId="21778E14" w14:textId="77777777" w:rsidR="00D361CF" w:rsidRDefault="00D361CF">
      <w:pPr>
        <w:widowControl w:val="0"/>
      </w:pPr>
    </w:p>
    <w:tbl>
      <w:tblPr>
        <w:tblStyle w:val="a"/>
        <w:tblW w:w="108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5"/>
        <w:gridCol w:w="8740"/>
      </w:tblGrid>
      <w:tr w:rsidR="00D361CF" w14:paraId="4FF4CF70" w14:textId="77777777">
        <w:trPr>
          <w:jc w:val="center"/>
        </w:trPr>
        <w:tc>
          <w:tcPr>
            <w:tcW w:w="2075" w:type="dxa"/>
            <w:tcMar>
              <w:left w:w="105" w:type="dxa"/>
              <w:right w:w="105" w:type="dxa"/>
            </w:tcMar>
          </w:tcPr>
          <w:p w14:paraId="02925422" w14:textId="77777777" w:rsidR="00D361CF" w:rsidRDefault="0069193C">
            <w:pPr>
              <w:widowControl w:val="0"/>
              <w:jc w:val="center"/>
              <w:rPr>
                <w:b/>
              </w:rPr>
            </w:pPr>
            <w:r>
              <w:rPr>
                <w:rFonts w:ascii="Calibri" w:eastAsia="Calibri" w:hAnsi="Calibri" w:cs="Calibri"/>
                <w:b/>
              </w:rPr>
              <w:t>Ingredients</w:t>
            </w:r>
          </w:p>
        </w:tc>
        <w:tc>
          <w:tcPr>
            <w:tcW w:w="8740" w:type="dxa"/>
            <w:tcMar>
              <w:left w:w="105" w:type="dxa"/>
              <w:right w:w="105" w:type="dxa"/>
            </w:tcMar>
          </w:tcPr>
          <w:p w14:paraId="42B25F0A" w14:textId="77777777" w:rsidR="00D361CF" w:rsidRDefault="00D361CF">
            <w:pPr>
              <w:widowControl w:val="0"/>
            </w:pPr>
          </w:p>
        </w:tc>
      </w:tr>
      <w:tr w:rsidR="00D361CF" w14:paraId="15DC21E0" w14:textId="77777777">
        <w:trPr>
          <w:trHeight w:val="1440"/>
          <w:jc w:val="center"/>
        </w:trPr>
        <w:tc>
          <w:tcPr>
            <w:tcW w:w="2075" w:type="dxa"/>
            <w:tcMar>
              <w:left w:w="105" w:type="dxa"/>
              <w:right w:w="105" w:type="dxa"/>
            </w:tcMar>
          </w:tcPr>
          <w:p w14:paraId="7DC6CD22"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Food Truck Regulations</w:t>
            </w:r>
          </w:p>
          <w:p w14:paraId="4EB87C33" w14:textId="77777777" w:rsidR="00D361CF" w:rsidRDefault="0069193C">
            <w:pPr>
              <w:widowControl w:val="0"/>
              <w:jc w:val="center"/>
              <w:rPr>
                <w:b/>
              </w:rPr>
            </w:pPr>
            <w:r>
              <w:rPr>
                <w:noProof/>
              </w:rPr>
              <w:drawing>
                <wp:inline distT="0" distB="0" distL="0" distR="0" wp14:anchorId="0153C905" wp14:editId="0653644A">
                  <wp:extent cx="778701" cy="457200"/>
                  <wp:effectExtent l="0" t="0" r="0" b="0"/>
                  <wp:docPr id="3" name="image10.jpg" descr="Image result for food truck"/>
                  <wp:cNvGraphicFramePr/>
                  <a:graphic xmlns:a="http://schemas.openxmlformats.org/drawingml/2006/main">
                    <a:graphicData uri="http://schemas.openxmlformats.org/drawingml/2006/picture">
                      <pic:pic xmlns:pic="http://schemas.openxmlformats.org/drawingml/2006/picture">
                        <pic:nvPicPr>
                          <pic:cNvPr id="0" name="image10.jpg" descr="Image result for food truck"/>
                          <pic:cNvPicPr preferRelativeResize="0"/>
                        </pic:nvPicPr>
                        <pic:blipFill>
                          <a:blip r:embed="rId17"/>
                          <a:srcRect/>
                          <a:stretch>
                            <a:fillRect/>
                          </a:stretch>
                        </pic:blipFill>
                        <pic:spPr>
                          <a:xfrm>
                            <a:off x="0" y="0"/>
                            <a:ext cx="778701" cy="457200"/>
                          </a:xfrm>
                          <a:prstGeom prst="rect">
                            <a:avLst/>
                          </a:prstGeom>
                          <a:ln/>
                        </pic:spPr>
                      </pic:pic>
                    </a:graphicData>
                  </a:graphic>
                </wp:inline>
              </w:drawing>
            </w:r>
          </w:p>
        </w:tc>
        <w:tc>
          <w:tcPr>
            <w:tcW w:w="8740" w:type="dxa"/>
            <w:tcMar>
              <w:left w:w="105" w:type="dxa"/>
              <w:right w:w="105" w:type="dxa"/>
            </w:tcMar>
          </w:tcPr>
          <w:p w14:paraId="16818B45"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02C88846" w14:textId="77777777" w:rsidR="00D361CF" w:rsidRDefault="0069193C">
            <w:pPr>
              <w:widowControl w:val="0"/>
            </w:pPr>
            <w:r>
              <w:rPr>
                <w:rFonts w:ascii="Calibri" w:eastAsia="Calibri" w:hAnsi="Calibri" w:cs="Calibri"/>
                <w:sz w:val="20"/>
                <w:szCs w:val="20"/>
              </w:rPr>
              <w:t>Regulatory Oversight:</w:t>
            </w:r>
          </w:p>
          <w:p w14:paraId="62208D5D" w14:textId="77777777" w:rsidR="00D361CF" w:rsidRDefault="00D361CF">
            <w:pPr>
              <w:widowControl w:val="0"/>
            </w:pPr>
          </w:p>
        </w:tc>
      </w:tr>
      <w:tr w:rsidR="00D361CF" w14:paraId="467D4AEC" w14:textId="77777777">
        <w:trPr>
          <w:trHeight w:val="1440"/>
          <w:jc w:val="center"/>
        </w:trPr>
        <w:tc>
          <w:tcPr>
            <w:tcW w:w="2075" w:type="dxa"/>
            <w:tcMar>
              <w:left w:w="105" w:type="dxa"/>
              <w:right w:w="105" w:type="dxa"/>
            </w:tcMar>
          </w:tcPr>
          <w:p w14:paraId="390C46DF"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Taco Shells</w:t>
            </w:r>
          </w:p>
          <w:p w14:paraId="2707B134" w14:textId="77777777" w:rsidR="00D361CF" w:rsidRDefault="0069193C">
            <w:pPr>
              <w:widowControl w:val="0"/>
              <w:jc w:val="center"/>
              <w:rPr>
                <w:b/>
              </w:rPr>
            </w:pPr>
            <w:r>
              <w:rPr>
                <w:noProof/>
              </w:rPr>
              <w:drawing>
                <wp:inline distT="0" distB="0" distL="0" distR="0" wp14:anchorId="483B2973" wp14:editId="20B1F974">
                  <wp:extent cx="685800" cy="685800"/>
                  <wp:effectExtent l="0" t="0" r="0" b="0"/>
                  <wp:docPr id="2" name="image3.jpg" descr="Image result for clip art taco shell"/>
                  <wp:cNvGraphicFramePr/>
                  <a:graphic xmlns:a="http://schemas.openxmlformats.org/drawingml/2006/main">
                    <a:graphicData uri="http://schemas.openxmlformats.org/drawingml/2006/picture">
                      <pic:pic xmlns:pic="http://schemas.openxmlformats.org/drawingml/2006/picture">
                        <pic:nvPicPr>
                          <pic:cNvPr id="0" name="image3.jpg" descr="Image result for clip art taco shell"/>
                          <pic:cNvPicPr preferRelativeResize="0"/>
                        </pic:nvPicPr>
                        <pic:blipFill>
                          <a:blip r:embed="rId18"/>
                          <a:srcRect/>
                          <a:stretch>
                            <a:fillRect/>
                          </a:stretch>
                        </pic:blipFill>
                        <pic:spPr>
                          <a:xfrm>
                            <a:off x="0" y="0"/>
                            <a:ext cx="685800" cy="685800"/>
                          </a:xfrm>
                          <a:prstGeom prst="rect">
                            <a:avLst/>
                          </a:prstGeom>
                          <a:ln/>
                        </pic:spPr>
                      </pic:pic>
                    </a:graphicData>
                  </a:graphic>
                </wp:inline>
              </w:drawing>
            </w:r>
          </w:p>
        </w:tc>
        <w:tc>
          <w:tcPr>
            <w:tcW w:w="8740" w:type="dxa"/>
            <w:tcMar>
              <w:left w:w="105" w:type="dxa"/>
              <w:right w:w="105" w:type="dxa"/>
            </w:tcMar>
          </w:tcPr>
          <w:p w14:paraId="6D25E9B6"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6283D271" w14:textId="77777777" w:rsidR="00D361CF" w:rsidRDefault="0069193C">
            <w:pPr>
              <w:widowControl w:val="0"/>
            </w:pPr>
            <w:r>
              <w:rPr>
                <w:rFonts w:ascii="Calibri" w:eastAsia="Calibri" w:hAnsi="Calibri" w:cs="Calibri"/>
                <w:sz w:val="20"/>
                <w:szCs w:val="20"/>
              </w:rPr>
              <w:t>Regulatory Oversight:</w:t>
            </w:r>
          </w:p>
          <w:p w14:paraId="762D2578" w14:textId="77777777" w:rsidR="00D361CF" w:rsidRDefault="00D361CF">
            <w:pPr>
              <w:widowControl w:val="0"/>
            </w:pPr>
          </w:p>
          <w:p w14:paraId="3D03666D" w14:textId="77777777" w:rsidR="00D361CF" w:rsidRDefault="00D361CF">
            <w:pPr>
              <w:widowControl w:val="0"/>
            </w:pPr>
          </w:p>
        </w:tc>
      </w:tr>
      <w:tr w:rsidR="00D361CF" w14:paraId="05C023FD" w14:textId="77777777">
        <w:trPr>
          <w:trHeight w:val="1440"/>
          <w:jc w:val="center"/>
        </w:trPr>
        <w:tc>
          <w:tcPr>
            <w:tcW w:w="2075" w:type="dxa"/>
            <w:tcMar>
              <w:left w:w="105" w:type="dxa"/>
              <w:right w:w="105" w:type="dxa"/>
            </w:tcMar>
          </w:tcPr>
          <w:p w14:paraId="4FB02C14"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Taco Meat</w:t>
            </w:r>
          </w:p>
          <w:p w14:paraId="3497EE22" w14:textId="77777777" w:rsidR="00D361CF" w:rsidRDefault="0069193C">
            <w:pPr>
              <w:widowControl w:val="0"/>
              <w:jc w:val="center"/>
              <w:rPr>
                <w:b/>
              </w:rPr>
            </w:pPr>
            <w:r>
              <w:rPr>
                <w:noProof/>
              </w:rPr>
              <w:drawing>
                <wp:inline distT="0" distB="0" distL="0" distR="0" wp14:anchorId="66BB951B" wp14:editId="45540EF7">
                  <wp:extent cx="685800" cy="685800"/>
                  <wp:effectExtent l="0" t="0" r="0" b="0"/>
                  <wp:docPr id="5" name="image2.jpg" descr="Image result for clip art ground beef"/>
                  <wp:cNvGraphicFramePr/>
                  <a:graphic xmlns:a="http://schemas.openxmlformats.org/drawingml/2006/main">
                    <a:graphicData uri="http://schemas.openxmlformats.org/drawingml/2006/picture">
                      <pic:pic xmlns:pic="http://schemas.openxmlformats.org/drawingml/2006/picture">
                        <pic:nvPicPr>
                          <pic:cNvPr id="0" name="image2.jpg" descr="Image result for clip art ground beef"/>
                          <pic:cNvPicPr preferRelativeResize="0"/>
                        </pic:nvPicPr>
                        <pic:blipFill>
                          <a:blip r:embed="rId19"/>
                          <a:srcRect/>
                          <a:stretch>
                            <a:fillRect/>
                          </a:stretch>
                        </pic:blipFill>
                        <pic:spPr>
                          <a:xfrm>
                            <a:off x="0" y="0"/>
                            <a:ext cx="685800" cy="685800"/>
                          </a:xfrm>
                          <a:prstGeom prst="rect">
                            <a:avLst/>
                          </a:prstGeom>
                          <a:ln/>
                        </pic:spPr>
                      </pic:pic>
                    </a:graphicData>
                  </a:graphic>
                </wp:inline>
              </w:drawing>
            </w:r>
          </w:p>
        </w:tc>
        <w:tc>
          <w:tcPr>
            <w:tcW w:w="8740" w:type="dxa"/>
            <w:tcMar>
              <w:left w:w="105" w:type="dxa"/>
              <w:right w:w="105" w:type="dxa"/>
            </w:tcMar>
          </w:tcPr>
          <w:p w14:paraId="43975349"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1F62F58F" w14:textId="77777777" w:rsidR="00D361CF" w:rsidRDefault="0069193C">
            <w:pPr>
              <w:widowControl w:val="0"/>
            </w:pPr>
            <w:r>
              <w:rPr>
                <w:rFonts w:ascii="Calibri" w:eastAsia="Calibri" w:hAnsi="Calibri" w:cs="Calibri"/>
                <w:sz w:val="20"/>
                <w:szCs w:val="20"/>
              </w:rPr>
              <w:t>Regulatory Oversight:</w:t>
            </w:r>
          </w:p>
          <w:p w14:paraId="327320DA" w14:textId="77777777" w:rsidR="00D361CF" w:rsidRDefault="00D361CF">
            <w:pPr>
              <w:widowControl w:val="0"/>
            </w:pPr>
          </w:p>
        </w:tc>
      </w:tr>
      <w:tr w:rsidR="00D361CF" w14:paraId="4AFCF163" w14:textId="77777777">
        <w:trPr>
          <w:trHeight w:val="1440"/>
          <w:jc w:val="center"/>
        </w:trPr>
        <w:tc>
          <w:tcPr>
            <w:tcW w:w="2075" w:type="dxa"/>
            <w:tcMar>
              <w:left w:w="105" w:type="dxa"/>
              <w:right w:w="105" w:type="dxa"/>
            </w:tcMar>
          </w:tcPr>
          <w:p w14:paraId="37315DC1"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Cheese</w:t>
            </w:r>
          </w:p>
          <w:p w14:paraId="7BE67B78" w14:textId="77777777" w:rsidR="00D361CF" w:rsidRDefault="0069193C">
            <w:pPr>
              <w:widowControl w:val="0"/>
              <w:jc w:val="center"/>
              <w:rPr>
                <w:b/>
              </w:rPr>
            </w:pPr>
            <w:r>
              <w:rPr>
                <w:noProof/>
              </w:rPr>
              <w:drawing>
                <wp:inline distT="0" distB="0" distL="0" distR="0" wp14:anchorId="44CEF19F" wp14:editId="52183D13">
                  <wp:extent cx="510891" cy="457200"/>
                  <wp:effectExtent l="0" t="0" r="0" b="0"/>
                  <wp:docPr id="4" name="image8.png" descr="Related image"/>
                  <wp:cNvGraphicFramePr/>
                  <a:graphic xmlns:a="http://schemas.openxmlformats.org/drawingml/2006/main">
                    <a:graphicData uri="http://schemas.openxmlformats.org/drawingml/2006/picture">
                      <pic:pic xmlns:pic="http://schemas.openxmlformats.org/drawingml/2006/picture">
                        <pic:nvPicPr>
                          <pic:cNvPr id="0" name="image8.png" descr="Related image"/>
                          <pic:cNvPicPr preferRelativeResize="0"/>
                        </pic:nvPicPr>
                        <pic:blipFill>
                          <a:blip r:embed="rId20"/>
                          <a:srcRect/>
                          <a:stretch>
                            <a:fillRect/>
                          </a:stretch>
                        </pic:blipFill>
                        <pic:spPr>
                          <a:xfrm>
                            <a:off x="0" y="0"/>
                            <a:ext cx="510891" cy="457200"/>
                          </a:xfrm>
                          <a:prstGeom prst="rect">
                            <a:avLst/>
                          </a:prstGeom>
                          <a:ln/>
                        </pic:spPr>
                      </pic:pic>
                    </a:graphicData>
                  </a:graphic>
                </wp:inline>
              </w:drawing>
            </w:r>
          </w:p>
        </w:tc>
        <w:tc>
          <w:tcPr>
            <w:tcW w:w="8740" w:type="dxa"/>
            <w:tcMar>
              <w:left w:w="105" w:type="dxa"/>
              <w:right w:w="105" w:type="dxa"/>
            </w:tcMar>
          </w:tcPr>
          <w:p w14:paraId="541B99F0" w14:textId="77777777" w:rsidR="00D361CF" w:rsidRDefault="0069193C">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41ED6308" w14:textId="77777777" w:rsidR="00D361CF" w:rsidRDefault="0069193C">
            <w:pPr>
              <w:widowControl w:val="0"/>
            </w:pPr>
            <w:r>
              <w:rPr>
                <w:rFonts w:ascii="Calibri" w:eastAsia="Calibri" w:hAnsi="Calibri" w:cs="Calibri"/>
                <w:sz w:val="20"/>
                <w:szCs w:val="20"/>
              </w:rPr>
              <w:t>Regulatory Oversight:</w:t>
            </w:r>
          </w:p>
        </w:tc>
      </w:tr>
      <w:tr w:rsidR="00D361CF" w14:paraId="594F889F" w14:textId="77777777">
        <w:trPr>
          <w:trHeight w:val="1440"/>
          <w:jc w:val="center"/>
        </w:trPr>
        <w:tc>
          <w:tcPr>
            <w:tcW w:w="2075" w:type="dxa"/>
            <w:tcMar>
              <w:left w:w="105" w:type="dxa"/>
              <w:right w:w="105" w:type="dxa"/>
            </w:tcMar>
          </w:tcPr>
          <w:p w14:paraId="64C547BE"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Tomato</w:t>
            </w:r>
          </w:p>
          <w:p w14:paraId="7F5E299F" w14:textId="77777777" w:rsidR="00D361CF" w:rsidRDefault="0069193C">
            <w:pPr>
              <w:widowControl w:val="0"/>
              <w:jc w:val="center"/>
              <w:rPr>
                <w:b/>
              </w:rPr>
            </w:pPr>
            <w:r>
              <w:rPr>
                <w:noProof/>
              </w:rPr>
              <w:drawing>
                <wp:inline distT="0" distB="0" distL="0" distR="0" wp14:anchorId="06EBD35A" wp14:editId="2017E82F">
                  <wp:extent cx="488407" cy="548640"/>
                  <wp:effectExtent l="0" t="0" r="0" b="0"/>
                  <wp:docPr id="7" name="image5.png" descr="Related image"/>
                  <wp:cNvGraphicFramePr/>
                  <a:graphic xmlns:a="http://schemas.openxmlformats.org/drawingml/2006/main">
                    <a:graphicData uri="http://schemas.openxmlformats.org/drawingml/2006/picture">
                      <pic:pic xmlns:pic="http://schemas.openxmlformats.org/drawingml/2006/picture">
                        <pic:nvPicPr>
                          <pic:cNvPr id="0" name="image5.png" descr="Related image"/>
                          <pic:cNvPicPr preferRelativeResize="0"/>
                        </pic:nvPicPr>
                        <pic:blipFill>
                          <a:blip r:embed="rId21"/>
                          <a:srcRect/>
                          <a:stretch>
                            <a:fillRect/>
                          </a:stretch>
                        </pic:blipFill>
                        <pic:spPr>
                          <a:xfrm>
                            <a:off x="0" y="0"/>
                            <a:ext cx="488407" cy="548640"/>
                          </a:xfrm>
                          <a:prstGeom prst="rect">
                            <a:avLst/>
                          </a:prstGeom>
                          <a:ln/>
                        </pic:spPr>
                      </pic:pic>
                    </a:graphicData>
                  </a:graphic>
                </wp:inline>
              </w:drawing>
            </w:r>
          </w:p>
        </w:tc>
        <w:tc>
          <w:tcPr>
            <w:tcW w:w="8740" w:type="dxa"/>
            <w:tcMar>
              <w:left w:w="105" w:type="dxa"/>
              <w:right w:w="105" w:type="dxa"/>
            </w:tcMar>
          </w:tcPr>
          <w:p w14:paraId="5A6FC4A7"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0CD8194E" w14:textId="77777777" w:rsidR="00D361CF" w:rsidRDefault="0069193C">
            <w:pPr>
              <w:widowControl w:val="0"/>
            </w:pPr>
            <w:r>
              <w:rPr>
                <w:rFonts w:ascii="Calibri" w:eastAsia="Calibri" w:hAnsi="Calibri" w:cs="Calibri"/>
                <w:sz w:val="20"/>
                <w:szCs w:val="20"/>
              </w:rPr>
              <w:t>Regulatory Oversight:</w:t>
            </w:r>
          </w:p>
        </w:tc>
      </w:tr>
      <w:tr w:rsidR="00D361CF" w14:paraId="0250B2D5" w14:textId="77777777">
        <w:trPr>
          <w:trHeight w:val="1440"/>
          <w:jc w:val="center"/>
        </w:trPr>
        <w:tc>
          <w:tcPr>
            <w:tcW w:w="2075" w:type="dxa"/>
            <w:tcMar>
              <w:left w:w="105" w:type="dxa"/>
              <w:right w:w="105" w:type="dxa"/>
            </w:tcMar>
          </w:tcPr>
          <w:p w14:paraId="5B3919F2"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Lettuce</w:t>
            </w:r>
          </w:p>
          <w:p w14:paraId="38A53F1E" w14:textId="77777777" w:rsidR="00D361CF" w:rsidRDefault="0069193C">
            <w:pPr>
              <w:widowControl w:val="0"/>
              <w:jc w:val="center"/>
              <w:rPr>
                <w:b/>
              </w:rPr>
            </w:pPr>
            <w:r>
              <w:rPr>
                <w:b/>
                <w:noProof/>
              </w:rPr>
              <w:drawing>
                <wp:inline distT="0" distB="0" distL="0" distR="0" wp14:anchorId="5033074C" wp14:editId="50ABDF9A">
                  <wp:extent cx="507144" cy="685800"/>
                  <wp:effectExtent l="0" t="0" r="0" b="0"/>
                  <wp:docPr id="6" name="image7.jpg" descr="C:\Users\ellie\AppData\Local\Microsoft\Windows\INetCache\Content.MSO\144EFF99.tmp"/>
                  <wp:cNvGraphicFramePr/>
                  <a:graphic xmlns:a="http://schemas.openxmlformats.org/drawingml/2006/main">
                    <a:graphicData uri="http://schemas.openxmlformats.org/drawingml/2006/picture">
                      <pic:pic xmlns:pic="http://schemas.openxmlformats.org/drawingml/2006/picture">
                        <pic:nvPicPr>
                          <pic:cNvPr id="0" name="image7.jpg" descr="C:\Users\ellie\AppData\Local\Microsoft\Windows\INetCache\Content.MSO\144EFF99.tmp"/>
                          <pic:cNvPicPr preferRelativeResize="0"/>
                        </pic:nvPicPr>
                        <pic:blipFill>
                          <a:blip r:embed="rId22"/>
                          <a:srcRect/>
                          <a:stretch>
                            <a:fillRect/>
                          </a:stretch>
                        </pic:blipFill>
                        <pic:spPr>
                          <a:xfrm>
                            <a:off x="0" y="0"/>
                            <a:ext cx="507144" cy="685800"/>
                          </a:xfrm>
                          <a:prstGeom prst="rect">
                            <a:avLst/>
                          </a:prstGeom>
                          <a:ln/>
                        </pic:spPr>
                      </pic:pic>
                    </a:graphicData>
                  </a:graphic>
                </wp:inline>
              </w:drawing>
            </w:r>
          </w:p>
        </w:tc>
        <w:tc>
          <w:tcPr>
            <w:tcW w:w="8740" w:type="dxa"/>
            <w:tcMar>
              <w:left w:w="105" w:type="dxa"/>
              <w:right w:w="105" w:type="dxa"/>
            </w:tcMar>
          </w:tcPr>
          <w:p w14:paraId="36733272" w14:textId="77777777" w:rsidR="00D361CF" w:rsidRDefault="0069193C">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7C63235D" w14:textId="77777777" w:rsidR="00D361CF" w:rsidRDefault="0069193C">
            <w:pPr>
              <w:widowControl w:val="0"/>
            </w:pPr>
            <w:r>
              <w:rPr>
                <w:rFonts w:ascii="Calibri" w:eastAsia="Calibri" w:hAnsi="Calibri" w:cs="Calibri"/>
                <w:sz w:val="20"/>
                <w:szCs w:val="20"/>
              </w:rPr>
              <w:t>Regulatory Oversight:</w:t>
            </w:r>
          </w:p>
        </w:tc>
      </w:tr>
      <w:tr w:rsidR="00D361CF" w14:paraId="5C13E223" w14:textId="77777777">
        <w:trPr>
          <w:trHeight w:val="1440"/>
          <w:jc w:val="center"/>
        </w:trPr>
        <w:tc>
          <w:tcPr>
            <w:tcW w:w="2075" w:type="dxa"/>
            <w:tcMar>
              <w:left w:w="105" w:type="dxa"/>
              <w:right w:w="105" w:type="dxa"/>
            </w:tcMar>
          </w:tcPr>
          <w:p w14:paraId="6CE93539"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Sour Cream</w:t>
            </w:r>
          </w:p>
          <w:p w14:paraId="49ABAD1E" w14:textId="77777777" w:rsidR="00D361CF" w:rsidRDefault="0069193C">
            <w:pPr>
              <w:widowControl w:val="0"/>
              <w:jc w:val="center"/>
              <w:rPr>
                <w:b/>
              </w:rPr>
            </w:pPr>
            <w:r>
              <w:rPr>
                <w:b/>
                <w:noProof/>
              </w:rPr>
              <w:drawing>
                <wp:inline distT="0" distB="0" distL="0" distR="0" wp14:anchorId="6CADED7C" wp14:editId="677CA661">
                  <wp:extent cx="685800" cy="685800"/>
                  <wp:effectExtent l="0" t="0" r="0" b="0"/>
                  <wp:docPr id="9" name="image6.png" descr="C:\Users\ellie\AppData\Local\Microsoft\Windows\INetCache\Content.MSO\74931E0F.tmp"/>
                  <wp:cNvGraphicFramePr/>
                  <a:graphic xmlns:a="http://schemas.openxmlformats.org/drawingml/2006/main">
                    <a:graphicData uri="http://schemas.openxmlformats.org/drawingml/2006/picture">
                      <pic:pic xmlns:pic="http://schemas.openxmlformats.org/drawingml/2006/picture">
                        <pic:nvPicPr>
                          <pic:cNvPr id="0" name="image6.png" descr="C:\Users\ellie\AppData\Local\Microsoft\Windows\INetCache\Content.MSO\74931E0F.tmp"/>
                          <pic:cNvPicPr preferRelativeResize="0"/>
                        </pic:nvPicPr>
                        <pic:blipFill>
                          <a:blip r:embed="rId23"/>
                          <a:srcRect/>
                          <a:stretch>
                            <a:fillRect/>
                          </a:stretch>
                        </pic:blipFill>
                        <pic:spPr>
                          <a:xfrm>
                            <a:off x="0" y="0"/>
                            <a:ext cx="685800" cy="685800"/>
                          </a:xfrm>
                          <a:prstGeom prst="rect">
                            <a:avLst/>
                          </a:prstGeom>
                          <a:ln/>
                        </pic:spPr>
                      </pic:pic>
                    </a:graphicData>
                  </a:graphic>
                </wp:inline>
              </w:drawing>
            </w:r>
          </w:p>
        </w:tc>
        <w:tc>
          <w:tcPr>
            <w:tcW w:w="8740" w:type="dxa"/>
            <w:tcMar>
              <w:left w:w="105" w:type="dxa"/>
              <w:right w:w="105" w:type="dxa"/>
            </w:tcMar>
          </w:tcPr>
          <w:p w14:paraId="5A1D278C"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2B8302EC" w14:textId="77777777" w:rsidR="00D361CF" w:rsidRDefault="0069193C">
            <w:pPr>
              <w:widowControl w:val="0"/>
            </w:pPr>
            <w:r>
              <w:rPr>
                <w:rFonts w:ascii="Calibri" w:eastAsia="Calibri" w:hAnsi="Calibri" w:cs="Calibri"/>
                <w:sz w:val="20"/>
                <w:szCs w:val="20"/>
              </w:rPr>
              <w:t>Regulatory Oversight:</w:t>
            </w:r>
          </w:p>
        </w:tc>
      </w:tr>
      <w:tr w:rsidR="00D361CF" w14:paraId="074D2FAB" w14:textId="77777777">
        <w:trPr>
          <w:trHeight w:val="1440"/>
          <w:jc w:val="center"/>
        </w:trPr>
        <w:tc>
          <w:tcPr>
            <w:tcW w:w="2075" w:type="dxa"/>
            <w:tcMar>
              <w:left w:w="105" w:type="dxa"/>
              <w:right w:w="105" w:type="dxa"/>
            </w:tcMar>
          </w:tcPr>
          <w:p w14:paraId="01D740B8"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Beans</w:t>
            </w:r>
          </w:p>
          <w:p w14:paraId="39DA8AD1" w14:textId="77777777" w:rsidR="00D361CF" w:rsidRDefault="0069193C">
            <w:pPr>
              <w:widowControl w:val="0"/>
              <w:jc w:val="center"/>
              <w:rPr>
                <w:b/>
              </w:rPr>
            </w:pPr>
            <w:r>
              <w:rPr>
                <w:noProof/>
              </w:rPr>
              <w:drawing>
                <wp:inline distT="0" distB="0" distL="0" distR="0" wp14:anchorId="3407CCA7" wp14:editId="2A42EE59">
                  <wp:extent cx="956632" cy="685800"/>
                  <wp:effectExtent l="0" t="0" r="0" b="0"/>
                  <wp:docPr id="8" name="image4.jpg" descr="Image result for clip art beans"/>
                  <wp:cNvGraphicFramePr/>
                  <a:graphic xmlns:a="http://schemas.openxmlformats.org/drawingml/2006/main">
                    <a:graphicData uri="http://schemas.openxmlformats.org/drawingml/2006/picture">
                      <pic:pic xmlns:pic="http://schemas.openxmlformats.org/drawingml/2006/picture">
                        <pic:nvPicPr>
                          <pic:cNvPr id="0" name="image4.jpg" descr="Image result for clip art beans"/>
                          <pic:cNvPicPr preferRelativeResize="0"/>
                        </pic:nvPicPr>
                        <pic:blipFill>
                          <a:blip r:embed="rId24"/>
                          <a:srcRect/>
                          <a:stretch>
                            <a:fillRect/>
                          </a:stretch>
                        </pic:blipFill>
                        <pic:spPr>
                          <a:xfrm>
                            <a:off x="0" y="0"/>
                            <a:ext cx="956632" cy="685800"/>
                          </a:xfrm>
                          <a:prstGeom prst="rect">
                            <a:avLst/>
                          </a:prstGeom>
                          <a:ln/>
                        </pic:spPr>
                      </pic:pic>
                    </a:graphicData>
                  </a:graphic>
                </wp:inline>
              </w:drawing>
            </w:r>
          </w:p>
        </w:tc>
        <w:tc>
          <w:tcPr>
            <w:tcW w:w="8740" w:type="dxa"/>
            <w:tcMar>
              <w:left w:w="105" w:type="dxa"/>
              <w:right w:w="105" w:type="dxa"/>
            </w:tcMar>
          </w:tcPr>
          <w:p w14:paraId="100C41B5" w14:textId="77777777" w:rsidR="00D361CF" w:rsidRDefault="0069193C">
            <w:pPr>
              <w:widowControl w:val="0"/>
            </w:pPr>
            <w:r>
              <w:rPr>
                <w:rFonts w:ascii="Calibri" w:eastAsia="Calibri" w:hAnsi="Calibri" w:cs="Calibri"/>
                <w:sz w:val="20"/>
                <w:szCs w:val="20"/>
              </w:rPr>
              <w:br/>
            </w:r>
            <w:r>
              <w:rPr>
                <w:rFonts w:ascii="Calibri" w:eastAsia="Calibri" w:hAnsi="Calibri" w:cs="Calibri"/>
                <w:sz w:val="20"/>
                <w:szCs w:val="20"/>
              </w:rPr>
              <w:t>Department/Organization: ___________________________________________________</w:t>
            </w:r>
          </w:p>
          <w:p w14:paraId="414175B3" w14:textId="77777777" w:rsidR="00D361CF" w:rsidRDefault="0069193C">
            <w:pPr>
              <w:widowControl w:val="0"/>
            </w:pPr>
            <w:r>
              <w:rPr>
                <w:rFonts w:ascii="Calibri" w:eastAsia="Calibri" w:hAnsi="Calibri" w:cs="Calibri"/>
                <w:sz w:val="20"/>
                <w:szCs w:val="20"/>
              </w:rPr>
              <w:t>Regulatory Oversight:</w:t>
            </w:r>
          </w:p>
        </w:tc>
      </w:tr>
      <w:tr w:rsidR="00D361CF" w14:paraId="21F8B949" w14:textId="77777777">
        <w:trPr>
          <w:trHeight w:val="1440"/>
          <w:jc w:val="center"/>
        </w:trPr>
        <w:tc>
          <w:tcPr>
            <w:tcW w:w="2075" w:type="dxa"/>
            <w:tcMar>
              <w:left w:w="105" w:type="dxa"/>
              <w:right w:w="105" w:type="dxa"/>
            </w:tcMar>
          </w:tcPr>
          <w:p w14:paraId="372A6C38" w14:textId="77777777" w:rsidR="00D361CF" w:rsidRDefault="0069193C">
            <w:pPr>
              <w:widowControl w:val="0"/>
              <w:jc w:val="center"/>
              <w:rPr>
                <w:rFonts w:ascii="Calibri" w:eastAsia="Calibri" w:hAnsi="Calibri" w:cs="Calibri"/>
                <w:b/>
                <w:sz w:val="20"/>
                <w:szCs w:val="20"/>
              </w:rPr>
            </w:pPr>
            <w:r>
              <w:rPr>
                <w:rFonts w:ascii="Calibri" w:eastAsia="Calibri" w:hAnsi="Calibri" w:cs="Calibri"/>
                <w:b/>
                <w:sz w:val="20"/>
                <w:szCs w:val="20"/>
              </w:rPr>
              <w:t>Avocado</w:t>
            </w:r>
          </w:p>
          <w:p w14:paraId="7186638D" w14:textId="77777777" w:rsidR="00D361CF" w:rsidRDefault="0069193C">
            <w:pPr>
              <w:widowControl w:val="0"/>
              <w:jc w:val="center"/>
              <w:rPr>
                <w:rFonts w:ascii="Calibri" w:eastAsia="Calibri" w:hAnsi="Calibri" w:cs="Calibri"/>
                <w:b/>
                <w:sz w:val="20"/>
                <w:szCs w:val="20"/>
              </w:rPr>
            </w:pPr>
            <w:r>
              <w:rPr>
                <w:rFonts w:ascii="Calibri" w:eastAsia="Calibri" w:hAnsi="Calibri" w:cs="Calibri"/>
                <w:b/>
                <w:noProof/>
                <w:sz w:val="20"/>
                <w:szCs w:val="20"/>
              </w:rPr>
              <w:drawing>
                <wp:inline distT="0" distB="0" distL="0" distR="0" wp14:anchorId="64BE9157" wp14:editId="7DDA9B9B">
                  <wp:extent cx="902623" cy="685800"/>
                  <wp:effectExtent l="0" t="0" r="0" b="0"/>
                  <wp:docPr id="10" name="image9.jpg" descr="C:\Users\ellie\AppData\Local\Microsoft\Windows\INetCache\Content.MSO\8365D772.tmp"/>
                  <wp:cNvGraphicFramePr/>
                  <a:graphic xmlns:a="http://schemas.openxmlformats.org/drawingml/2006/main">
                    <a:graphicData uri="http://schemas.openxmlformats.org/drawingml/2006/picture">
                      <pic:pic xmlns:pic="http://schemas.openxmlformats.org/drawingml/2006/picture">
                        <pic:nvPicPr>
                          <pic:cNvPr id="0" name="image9.jpg" descr="C:\Users\ellie\AppData\Local\Microsoft\Windows\INetCache\Content.MSO\8365D772.tmp"/>
                          <pic:cNvPicPr preferRelativeResize="0"/>
                        </pic:nvPicPr>
                        <pic:blipFill>
                          <a:blip r:embed="rId25"/>
                          <a:srcRect/>
                          <a:stretch>
                            <a:fillRect/>
                          </a:stretch>
                        </pic:blipFill>
                        <pic:spPr>
                          <a:xfrm>
                            <a:off x="0" y="0"/>
                            <a:ext cx="902623" cy="685800"/>
                          </a:xfrm>
                          <a:prstGeom prst="rect">
                            <a:avLst/>
                          </a:prstGeom>
                          <a:ln/>
                        </pic:spPr>
                      </pic:pic>
                    </a:graphicData>
                  </a:graphic>
                </wp:inline>
              </w:drawing>
            </w:r>
          </w:p>
        </w:tc>
        <w:tc>
          <w:tcPr>
            <w:tcW w:w="8740" w:type="dxa"/>
            <w:tcMar>
              <w:left w:w="105" w:type="dxa"/>
              <w:right w:w="105" w:type="dxa"/>
            </w:tcMar>
          </w:tcPr>
          <w:p w14:paraId="4BA615CD" w14:textId="77777777" w:rsidR="00D361CF" w:rsidRDefault="0069193C">
            <w:pPr>
              <w:widowControl w:val="0"/>
            </w:pPr>
            <w:r>
              <w:rPr>
                <w:rFonts w:ascii="Calibri" w:eastAsia="Calibri" w:hAnsi="Calibri" w:cs="Calibri"/>
                <w:sz w:val="20"/>
                <w:szCs w:val="20"/>
              </w:rPr>
              <w:br/>
              <w:t>Department/Organization: ___________________________________________________</w:t>
            </w:r>
          </w:p>
          <w:p w14:paraId="3D9F43CC" w14:textId="77777777" w:rsidR="00D361CF" w:rsidRDefault="0069193C">
            <w:pPr>
              <w:widowControl w:val="0"/>
            </w:pPr>
            <w:r>
              <w:rPr>
                <w:rFonts w:ascii="Calibri" w:eastAsia="Calibri" w:hAnsi="Calibri" w:cs="Calibri"/>
                <w:sz w:val="20"/>
                <w:szCs w:val="20"/>
              </w:rPr>
              <w:t>Regulatory Oversight:</w:t>
            </w:r>
          </w:p>
        </w:tc>
      </w:tr>
    </w:tbl>
    <w:p w14:paraId="5DE8E6A1" w14:textId="77777777" w:rsidR="00D361CF" w:rsidRDefault="00D361CF">
      <w:pPr>
        <w:widowControl w:val="0"/>
        <w:rPr>
          <w:rFonts w:ascii="Calibri" w:eastAsia="Calibri" w:hAnsi="Calibri" w:cs="Calibri"/>
          <w:b/>
          <w:sz w:val="28"/>
          <w:szCs w:val="28"/>
          <w:u w:val="single"/>
        </w:rPr>
      </w:pPr>
    </w:p>
    <w:p w14:paraId="4AE4A8C5" w14:textId="77777777" w:rsidR="00D361CF" w:rsidRDefault="0069193C">
      <w:pPr>
        <w:widowControl w:val="0"/>
      </w:pPr>
      <w:r>
        <w:rPr>
          <w:rFonts w:ascii="Calibri" w:eastAsia="Calibri" w:hAnsi="Calibri" w:cs="Calibri"/>
          <w:b/>
          <w:sz w:val="28"/>
          <w:szCs w:val="28"/>
          <w:u w:val="single"/>
        </w:rPr>
        <w:t>Questions to Answer</w:t>
      </w:r>
    </w:p>
    <w:p w14:paraId="412B7831" w14:textId="77777777" w:rsidR="00D361CF" w:rsidRDefault="0069193C">
      <w:pPr>
        <w:numPr>
          <w:ilvl w:val="0"/>
          <w:numId w:val="2"/>
        </w:numPr>
        <w:pBdr>
          <w:top w:val="nil"/>
          <w:left w:val="nil"/>
          <w:bottom w:val="nil"/>
          <w:right w:val="nil"/>
          <w:between w:val="nil"/>
        </w:pBdr>
        <w:spacing w:line="240" w:lineRule="auto"/>
      </w:pPr>
      <w:r>
        <w:rPr>
          <w:color w:val="000000"/>
        </w:rPr>
        <w:t>What generalizations can you make about the “bureaucracy of a taco truck” i.e. how involved are federal agencies and departments in the tacos that you eat?</w:t>
      </w:r>
    </w:p>
    <w:p w14:paraId="3BAEB57C" w14:textId="77777777" w:rsidR="00D361CF" w:rsidRDefault="00D361CF">
      <w:pPr>
        <w:pBdr>
          <w:top w:val="nil"/>
          <w:left w:val="nil"/>
          <w:bottom w:val="nil"/>
          <w:right w:val="nil"/>
          <w:between w:val="nil"/>
        </w:pBdr>
        <w:spacing w:line="240" w:lineRule="auto"/>
        <w:rPr>
          <w:color w:val="000000"/>
        </w:rPr>
      </w:pPr>
    </w:p>
    <w:p w14:paraId="38752D0A" w14:textId="77777777" w:rsidR="00D361CF" w:rsidRDefault="00D361CF">
      <w:pPr>
        <w:pBdr>
          <w:top w:val="nil"/>
          <w:left w:val="nil"/>
          <w:bottom w:val="nil"/>
          <w:right w:val="nil"/>
          <w:between w:val="nil"/>
        </w:pBdr>
        <w:spacing w:line="240" w:lineRule="auto"/>
        <w:rPr>
          <w:color w:val="000000"/>
        </w:rPr>
      </w:pPr>
    </w:p>
    <w:p w14:paraId="024DAE0E" w14:textId="77777777" w:rsidR="00D361CF" w:rsidRDefault="00D361CF">
      <w:pPr>
        <w:pBdr>
          <w:top w:val="nil"/>
          <w:left w:val="nil"/>
          <w:bottom w:val="nil"/>
          <w:right w:val="nil"/>
          <w:between w:val="nil"/>
        </w:pBdr>
        <w:spacing w:line="240" w:lineRule="auto"/>
        <w:rPr>
          <w:color w:val="000000"/>
        </w:rPr>
      </w:pPr>
    </w:p>
    <w:p w14:paraId="791B0542" w14:textId="77777777" w:rsidR="00D361CF" w:rsidRDefault="00D361CF">
      <w:pPr>
        <w:pBdr>
          <w:top w:val="nil"/>
          <w:left w:val="nil"/>
          <w:bottom w:val="nil"/>
          <w:right w:val="nil"/>
          <w:between w:val="nil"/>
        </w:pBdr>
        <w:spacing w:line="240" w:lineRule="auto"/>
        <w:rPr>
          <w:color w:val="000000"/>
        </w:rPr>
      </w:pPr>
    </w:p>
    <w:p w14:paraId="1CA59B55" w14:textId="77777777" w:rsidR="00D361CF" w:rsidRDefault="00D361CF">
      <w:pPr>
        <w:pBdr>
          <w:top w:val="nil"/>
          <w:left w:val="nil"/>
          <w:bottom w:val="nil"/>
          <w:right w:val="nil"/>
          <w:between w:val="nil"/>
        </w:pBdr>
        <w:spacing w:line="240" w:lineRule="auto"/>
        <w:rPr>
          <w:color w:val="000000"/>
        </w:rPr>
      </w:pPr>
    </w:p>
    <w:p w14:paraId="1844DB15" w14:textId="77777777" w:rsidR="00D361CF" w:rsidRDefault="00D361CF">
      <w:pPr>
        <w:pBdr>
          <w:top w:val="nil"/>
          <w:left w:val="nil"/>
          <w:bottom w:val="nil"/>
          <w:right w:val="nil"/>
          <w:between w:val="nil"/>
        </w:pBdr>
        <w:spacing w:line="240" w:lineRule="auto"/>
        <w:rPr>
          <w:color w:val="000000"/>
        </w:rPr>
      </w:pPr>
    </w:p>
    <w:p w14:paraId="249567E2" w14:textId="77777777" w:rsidR="00D361CF" w:rsidRDefault="00D361CF">
      <w:pPr>
        <w:pBdr>
          <w:top w:val="nil"/>
          <w:left w:val="nil"/>
          <w:bottom w:val="nil"/>
          <w:right w:val="nil"/>
          <w:between w:val="nil"/>
        </w:pBdr>
        <w:spacing w:line="240" w:lineRule="auto"/>
        <w:rPr>
          <w:color w:val="000000"/>
        </w:rPr>
      </w:pPr>
    </w:p>
    <w:p w14:paraId="12BF05DF" w14:textId="77777777" w:rsidR="00D361CF" w:rsidRDefault="00D361CF">
      <w:pPr>
        <w:pBdr>
          <w:top w:val="nil"/>
          <w:left w:val="nil"/>
          <w:bottom w:val="nil"/>
          <w:right w:val="nil"/>
          <w:between w:val="nil"/>
        </w:pBdr>
        <w:spacing w:line="240" w:lineRule="auto"/>
        <w:rPr>
          <w:color w:val="000000"/>
        </w:rPr>
      </w:pPr>
    </w:p>
    <w:p w14:paraId="4550FB67" w14:textId="77777777" w:rsidR="00D361CF" w:rsidRDefault="0069193C">
      <w:pPr>
        <w:numPr>
          <w:ilvl w:val="0"/>
          <w:numId w:val="4"/>
        </w:numPr>
        <w:pBdr>
          <w:top w:val="nil"/>
          <w:left w:val="nil"/>
          <w:bottom w:val="nil"/>
          <w:right w:val="nil"/>
          <w:between w:val="nil"/>
        </w:pBdr>
        <w:spacing w:line="240" w:lineRule="auto"/>
      </w:pPr>
      <w:r>
        <w:rPr>
          <w:color w:val="000000"/>
        </w:rPr>
        <w:t>What are the advantages and disadvantages to consumers of tacos (like you) of federal rules and regulations? Advantages and disadvantages for taco truck businesses?</w:t>
      </w:r>
    </w:p>
    <w:p w14:paraId="4EC96B85" w14:textId="77777777" w:rsidR="00D361CF" w:rsidRDefault="0069193C">
      <w:pPr>
        <w:pBdr>
          <w:top w:val="single" w:sz="4" w:space="10" w:color="4F81BD"/>
          <w:left w:val="nil"/>
          <w:bottom w:val="single" w:sz="4" w:space="10" w:color="4F81BD"/>
          <w:right w:val="nil"/>
          <w:between w:val="nil"/>
        </w:pBdr>
        <w:spacing w:before="360"/>
        <w:ind w:left="864" w:right="864" w:hanging="864"/>
        <w:jc w:val="center"/>
        <w:rPr>
          <w:b/>
          <w:i/>
          <w:color w:val="4F81BD"/>
          <w:sz w:val="28"/>
          <w:szCs w:val="28"/>
        </w:rPr>
      </w:pPr>
      <w:r>
        <w:rPr>
          <w:b/>
          <w:i/>
          <w:color w:val="4F81BD"/>
          <w:sz w:val="28"/>
          <w:szCs w:val="28"/>
        </w:rPr>
        <w:t>Consumers</w:t>
      </w:r>
    </w:p>
    <w:p w14:paraId="202EA3A3" w14:textId="77777777" w:rsidR="00D361CF" w:rsidRDefault="00D361CF">
      <w:pPr>
        <w:pBdr>
          <w:top w:val="nil"/>
          <w:left w:val="nil"/>
          <w:bottom w:val="nil"/>
          <w:right w:val="nil"/>
          <w:between w:val="nil"/>
        </w:pBdr>
        <w:spacing w:line="240" w:lineRule="auto"/>
        <w:rPr>
          <w:color w:val="000000"/>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1"/>
        <w:gridCol w:w="5399"/>
      </w:tblGrid>
      <w:tr w:rsidR="00D361CF" w14:paraId="74A305D9" w14:textId="77777777">
        <w:tc>
          <w:tcPr>
            <w:tcW w:w="5391" w:type="dxa"/>
          </w:tcPr>
          <w:p w14:paraId="38486148" w14:textId="77777777" w:rsidR="00D361CF" w:rsidRDefault="0069193C">
            <w:pPr>
              <w:pBdr>
                <w:top w:val="nil"/>
                <w:left w:val="nil"/>
                <w:bottom w:val="nil"/>
                <w:right w:val="nil"/>
                <w:between w:val="nil"/>
              </w:pBdr>
              <w:jc w:val="center"/>
              <w:rPr>
                <w:b/>
                <w:color w:val="000000"/>
              </w:rPr>
            </w:pPr>
            <w:r>
              <w:rPr>
                <w:b/>
                <w:color w:val="000000"/>
              </w:rPr>
              <w:t>Advantages</w:t>
            </w:r>
          </w:p>
        </w:tc>
        <w:tc>
          <w:tcPr>
            <w:tcW w:w="5399" w:type="dxa"/>
          </w:tcPr>
          <w:p w14:paraId="4BC8E26B" w14:textId="77777777" w:rsidR="00D361CF" w:rsidRDefault="0069193C">
            <w:pPr>
              <w:pBdr>
                <w:top w:val="nil"/>
                <w:left w:val="nil"/>
                <w:bottom w:val="nil"/>
                <w:right w:val="nil"/>
                <w:between w:val="nil"/>
              </w:pBdr>
              <w:jc w:val="center"/>
              <w:rPr>
                <w:b/>
                <w:color w:val="000000"/>
              </w:rPr>
            </w:pPr>
            <w:r>
              <w:rPr>
                <w:b/>
                <w:color w:val="000000"/>
              </w:rPr>
              <w:t>Disadvantages</w:t>
            </w:r>
          </w:p>
        </w:tc>
      </w:tr>
      <w:tr w:rsidR="00D361CF" w14:paraId="572A93E4" w14:textId="77777777">
        <w:trPr>
          <w:trHeight w:val="2440"/>
        </w:trPr>
        <w:tc>
          <w:tcPr>
            <w:tcW w:w="5391" w:type="dxa"/>
          </w:tcPr>
          <w:p w14:paraId="2D245403" w14:textId="77777777" w:rsidR="00D361CF" w:rsidRDefault="00D361CF">
            <w:pPr>
              <w:pBdr>
                <w:top w:val="nil"/>
                <w:left w:val="nil"/>
                <w:bottom w:val="nil"/>
                <w:right w:val="nil"/>
                <w:between w:val="nil"/>
              </w:pBdr>
              <w:rPr>
                <w:color w:val="000000"/>
              </w:rPr>
            </w:pPr>
          </w:p>
        </w:tc>
        <w:tc>
          <w:tcPr>
            <w:tcW w:w="5399" w:type="dxa"/>
          </w:tcPr>
          <w:p w14:paraId="65B7CC6E" w14:textId="77777777" w:rsidR="00D361CF" w:rsidRDefault="00D361CF">
            <w:pPr>
              <w:pBdr>
                <w:top w:val="nil"/>
                <w:left w:val="nil"/>
                <w:bottom w:val="nil"/>
                <w:right w:val="nil"/>
                <w:between w:val="nil"/>
              </w:pBdr>
              <w:rPr>
                <w:color w:val="000000"/>
              </w:rPr>
            </w:pPr>
          </w:p>
        </w:tc>
      </w:tr>
    </w:tbl>
    <w:p w14:paraId="17787C4E" w14:textId="77777777" w:rsidR="00D361CF" w:rsidRDefault="00D361CF">
      <w:pPr>
        <w:pBdr>
          <w:top w:val="nil"/>
          <w:left w:val="nil"/>
          <w:bottom w:val="nil"/>
          <w:right w:val="nil"/>
          <w:between w:val="nil"/>
        </w:pBdr>
        <w:spacing w:line="240" w:lineRule="auto"/>
        <w:rPr>
          <w:color w:val="000000"/>
        </w:rPr>
      </w:pPr>
    </w:p>
    <w:p w14:paraId="04457416" w14:textId="77777777" w:rsidR="00D361CF" w:rsidRDefault="0069193C">
      <w:pPr>
        <w:pBdr>
          <w:top w:val="single" w:sz="4" w:space="10" w:color="4F81BD"/>
          <w:left w:val="nil"/>
          <w:bottom w:val="single" w:sz="4" w:space="10" w:color="4F81BD"/>
          <w:right w:val="nil"/>
          <w:between w:val="nil"/>
        </w:pBdr>
        <w:spacing w:before="360"/>
        <w:ind w:left="864" w:right="864" w:hanging="864"/>
        <w:jc w:val="center"/>
        <w:rPr>
          <w:b/>
          <w:i/>
          <w:color w:val="4F81BD"/>
          <w:sz w:val="28"/>
          <w:szCs w:val="28"/>
        </w:rPr>
      </w:pPr>
      <w:r>
        <w:rPr>
          <w:b/>
          <w:i/>
          <w:color w:val="4F81BD"/>
          <w:sz w:val="28"/>
          <w:szCs w:val="28"/>
        </w:rPr>
        <w:t>Taco Truck Businesses</w:t>
      </w:r>
    </w:p>
    <w:p w14:paraId="778328DC" w14:textId="77777777" w:rsidR="00D361CF" w:rsidRDefault="00D361CF">
      <w:pPr>
        <w:pBdr>
          <w:top w:val="nil"/>
          <w:left w:val="nil"/>
          <w:bottom w:val="nil"/>
          <w:right w:val="nil"/>
          <w:between w:val="nil"/>
        </w:pBdr>
        <w:spacing w:line="240" w:lineRule="auto"/>
        <w:rPr>
          <w:color w:val="000000"/>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1"/>
        <w:gridCol w:w="5399"/>
      </w:tblGrid>
      <w:tr w:rsidR="00D361CF" w14:paraId="68D6FB5B" w14:textId="77777777">
        <w:tc>
          <w:tcPr>
            <w:tcW w:w="5391" w:type="dxa"/>
          </w:tcPr>
          <w:p w14:paraId="7DC37AF3" w14:textId="77777777" w:rsidR="00D361CF" w:rsidRDefault="0069193C">
            <w:pPr>
              <w:pBdr>
                <w:top w:val="nil"/>
                <w:left w:val="nil"/>
                <w:bottom w:val="nil"/>
                <w:right w:val="nil"/>
                <w:between w:val="nil"/>
              </w:pBdr>
              <w:jc w:val="center"/>
              <w:rPr>
                <w:b/>
                <w:color w:val="000000"/>
              </w:rPr>
            </w:pPr>
            <w:r>
              <w:rPr>
                <w:b/>
                <w:color w:val="000000"/>
              </w:rPr>
              <w:t>Advantages</w:t>
            </w:r>
          </w:p>
        </w:tc>
        <w:tc>
          <w:tcPr>
            <w:tcW w:w="5399" w:type="dxa"/>
          </w:tcPr>
          <w:p w14:paraId="4F50C65F" w14:textId="77777777" w:rsidR="00D361CF" w:rsidRDefault="0069193C">
            <w:pPr>
              <w:pBdr>
                <w:top w:val="nil"/>
                <w:left w:val="nil"/>
                <w:bottom w:val="nil"/>
                <w:right w:val="nil"/>
                <w:between w:val="nil"/>
              </w:pBdr>
              <w:jc w:val="center"/>
              <w:rPr>
                <w:b/>
                <w:color w:val="000000"/>
              </w:rPr>
            </w:pPr>
            <w:r>
              <w:rPr>
                <w:b/>
                <w:color w:val="000000"/>
              </w:rPr>
              <w:t>Disadvantages</w:t>
            </w:r>
          </w:p>
        </w:tc>
      </w:tr>
      <w:tr w:rsidR="00D361CF" w14:paraId="202F0907" w14:textId="77777777">
        <w:trPr>
          <w:trHeight w:val="2440"/>
        </w:trPr>
        <w:tc>
          <w:tcPr>
            <w:tcW w:w="5391" w:type="dxa"/>
          </w:tcPr>
          <w:p w14:paraId="1A75D1E4" w14:textId="77777777" w:rsidR="00D361CF" w:rsidRDefault="00D361CF">
            <w:pPr>
              <w:pBdr>
                <w:top w:val="nil"/>
                <w:left w:val="nil"/>
                <w:bottom w:val="nil"/>
                <w:right w:val="nil"/>
                <w:between w:val="nil"/>
              </w:pBdr>
              <w:rPr>
                <w:color w:val="000000"/>
              </w:rPr>
            </w:pPr>
          </w:p>
        </w:tc>
        <w:tc>
          <w:tcPr>
            <w:tcW w:w="5399" w:type="dxa"/>
          </w:tcPr>
          <w:p w14:paraId="3501C6A9" w14:textId="77777777" w:rsidR="00D361CF" w:rsidRDefault="00D361CF">
            <w:pPr>
              <w:pBdr>
                <w:top w:val="nil"/>
                <w:left w:val="nil"/>
                <w:bottom w:val="nil"/>
                <w:right w:val="nil"/>
                <w:between w:val="nil"/>
              </w:pBdr>
              <w:rPr>
                <w:color w:val="000000"/>
              </w:rPr>
            </w:pPr>
          </w:p>
        </w:tc>
      </w:tr>
    </w:tbl>
    <w:p w14:paraId="477A1DE5" w14:textId="77777777" w:rsidR="00D361CF" w:rsidRDefault="00D361CF">
      <w:pPr>
        <w:pBdr>
          <w:top w:val="nil"/>
          <w:left w:val="nil"/>
          <w:bottom w:val="nil"/>
          <w:right w:val="nil"/>
          <w:between w:val="nil"/>
        </w:pBdr>
        <w:spacing w:line="240" w:lineRule="auto"/>
        <w:rPr>
          <w:b/>
          <w:color w:val="000000"/>
        </w:rPr>
      </w:pPr>
    </w:p>
    <w:p w14:paraId="32D9B78E" w14:textId="77777777" w:rsidR="00D361CF" w:rsidRDefault="00D361CF">
      <w:pPr>
        <w:pBdr>
          <w:top w:val="nil"/>
          <w:left w:val="nil"/>
          <w:bottom w:val="nil"/>
          <w:right w:val="nil"/>
          <w:between w:val="nil"/>
        </w:pBdr>
        <w:spacing w:line="240" w:lineRule="auto"/>
        <w:rPr>
          <w:color w:val="000000"/>
        </w:rPr>
      </w:pPr>
    </w:p>
    <w:p w14:paraId="6563827F" w14:textId="77777777" w:rsidR="00D361CF" w:rsidRDefault="0069193C">
      <w:pPr>
        <w:numPr>
          <w:ilvl w:val="0"/>
          <w:numId w:val="3"/>
        </w:numPr>
        <w:pBdr>
          <w:top w:val="nil"/>
          <w:left w:val="nil"/>
          <w:bottom w:val="nil"/>
          <w:right w:val="nil"/>
          <w:between w:val="nil"/>
        </w:pBdr>
        <w:spacing w:line="240" w:lineRule="auto"/>
      </w:pPr>
      <w:r>
        <w:rPr>
          <w:color w:val="000000"/>
        </w:rPr>
        <w:t>Based on what you learned from this activity about the bureaucracy of pizza, would you go into the pizza/taco business? Why or why not?</w:t>
      </w:r>
    </w:p>
    <w:p w14:paraId="35924004" w14:textId="77777777" w:rsidR="00D361CF" w:rsidRDefault="00D361CF">
      <w:pPr>
        <w:widowControl w:val="0"/>
      </w:pPr>
    </w:p>
    <w:sectPr w:rsidR="00D361CF">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B106" w14:textId="77777777" w:rsidR="0069193C" w:rsidRDefault="0069193C">
      <w:pPr>
        <w:spacing w:line="240" w:lineRule="auto"/>
      </w:pPr>
      <w:r>
        <w:separator/>
      </w:r>
    </w:p>
  </w:endnote>
  <w:endnote w:type="continuationSeparator" w:id="0">
    <w:p w14:paraId="3036EF63" w14:textId="77777777" w:rsidR="0069193C" w:rsidRDefault="00691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2507" w14:textId="77777777" w:rsidR="00C5405C" w:rsidRDefault="00C5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B8E5" w14:textId="77777777" w:rsidR="00D361CF" w:rsidRDefault="00D361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CFD" w14:textId="77777777" w:rsidR="00D361CF" w:rsidRDefault="0069193C">
    <w:pPr>
      <w:rPr>
        <w:sz w:val="16"/>
        <w:szCs w:val="16"/>
      </w:rPr>
    </w:pPr>
    <w:r>
      <w:rPr>
        <w:sz w:val="16"/>
        <w:szCs w:val="16"/>
      </w:rPr>
      <w:t>Lesson Inspired by Mrs. McCue at Levittown Schools</w:t>
    </w:r>
  </w:p>
  <w:p w14:paraId="2A8B414A" w14:textId="77777777" w:rsidR="00D361CF" w:rsidRDefault="0069193C">
    <w:pPr>
      <w:rPr>
        <w:sz w:val="16"/>
        <w:szCs w:val="16"/>
      </w:rPr>
    </w:pPr>
    <w:hyperlink r:id="rId1">
      <w:r>
        <w:rPr>
          <w:color w:val="1155CC"/>
          <w:sz w:val="16"/>
          <w:szCs w:val="16"/>
          <w:u w:val="single"/>
        </w:rPr>
        <w:t>https://sites.levittownschools.com/lmccue/SitePages/Bureaucracy.aspx</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3DB1" w14:textId="77777777" w:rsidR="0069193C" w:rsidRDefault="0069193C">
      <w:pPr>
        <w:spacing w:line="240" w:lineRule="auto"/>
      </w:pPr>
      <w:r>
        <w:separator/>
      </w:r>
    </w:p>
  </w:footnote>
  <w:footnote w:type="continuationSeparator" w:id="0">
    <w:p w14:paraId="438B4C9E" w14:textId="77777777" w:rsidR="0069193C" w:rsidRDefault="006919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3C18" w14:textId="77777777" w:rsidR="00C5405C" w:rsidRDefault="00C54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6AA6" w14:textId="77777777" w:rsidR="00C5405C" w:rsidRDefault="00C54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BA28" w14:textId="77777777" w:rsidR="00D361CF" w:rsidRDefault="00D36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3DDB"/>
    <w:multiLevelType w:val="multilevel"/>
    <w:tmpl w:val="84AAE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114802"/>
    <w:multiLevelType w:val="multilevel"/>
    <w:tmpl w:val="56BCF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F92EFC"/>
    <w:multiLevelType w:val="multilevel"/>
    <w:tmpl w:val="91086EE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535544"/>
    <w:multiLevelType w:val="multilevel"/>
    <w:tmpl w:val="CBAAC6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CF"/>
    <w:rsid w:val="0069193C"/>
    <w:rsid w:val="00C5405C"/>
    <w:rsid w:val="00D3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2667"/>
  <w15:docId w15:val="{8CD673E3-11AE-BF40-A202-B1B8C7C2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405C"/>
    <w:pPr>
      <w:tabs>
        <w:tab w:val="center" w:pos="4680"/>
        <w:tab w:val="right" w:pos="9360"/>
      </w:tabs>
      <w:spacing w:line="240" w:lineRule="auto"/>
    </w:pPr>
  </w:style>
  <w:style w:type="character" w:customStyle="1" w:styleId="HeaderChar">
    <w:name w:val="Header Char"/>
    <w:basedOn w:val="DefaultParagraphFont"/>
    <w:link w:val="Header"/>
    <w:uiPriority w:val="99"/>
    <w:rsid w:val="00C5405C"/>
  </w:style>
  <w:style w:type="paragraph" w:styleId="Footer">
    <w:name w:val="footer"/>
    <w:basedOn w:val="Normal"/>
    <w:link w:val="FooterChar"/>
    <w:uiPriority w:val="99"/>
    <w:unhideWhenUsed/>
    <w:rsid w:val="00C5405C"/>
    <w:pPr>
      <w:tabs>
        <w:tab w:val="center" w:pos="4680"/>
        <w:tab w:val="right" w:pos="9360"/>
      </w:tabs>
      <w:spacing w:line="240" w:lineRule="auto"/>
    </w:pPr>
  </w:style>
  <w:style w:type="character" w:customStyle="1" w:styleId="FooterChar">
    <w:name w:val="Footer Char"/>
    <w:basedOn w:val="DefaultParagraphFont"/>
    <w:link w:val="Footer"/>
    <w:uiPriority w:val="99"/>
    <w:rsid w:val="00C5405C"/>
  </w:style>
  <w:style w:type="character" w:styleId="Hyperlink">
    <w:name w:val="Hyperlink"/>
    <w:basedOn w:val="DefaultParagraphFont"/>
    <w:uiPriority w:val="99"/>
    <w:semiHidden/>
    <w:unhideWhenUsed/>
    <w:rsid w:val="00C5405C"/>
    <w:rPr>
      <w:color w:val="0000FF"/>
      <w:u w:val="single"/>
    </w:rPr>
  </w:style>
  <w:style w:type="paragraph" w:styleId="ListParagraph">
    <w:name w:val="List Paragraph"/>
    <w:basedOn w:val="Normal"/>
    <w:uiPriority w:val="34"/>
    <w:qFormat/>
    <w:rsid w:val="00C54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97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da.gov/downloads/Food/GuidanceRegulation/UCM169008.pdf" TargetMode="External"/><Relationship Id="rId18" Type="http://schemas.openxmlformats.org/officeDocument/2006/relationships/image" Target="media/image3.jp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g"/><Relationship Id="rId12" Type="http://schemas.openxmlformats.org/officeDocument/2006/relationships/hyperlink" Target="https://www.ams.usda.gov/grades-standards/tomato-grades-and-standards" TargetMode="Externa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packer.com/fruit-vegetable-news/USDA-eases-avocado-regulations-126125793.html"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s.usda.gov/grades-standards/cheddar-cheese-grades-and-standards" TargetMode="External"/><Relationship Id="rId24" Type="http://schemas.openxmlformats.org/officeDocument/2006/relationships/image" Target="media/image9.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gistrarcorp.com/fda-fce-sample/Refried_Beans?lang=en"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https://www.fsis.usda.gov/wps/portal/fsis/topics/food-safety-education/get-answers/food-safety-fact-sheets/production-and-inspection/inspection-and-grading-of-meat-and-poultry-what-are-the-differences_/inspection-and-grading-differences" TargetMode="External"/><Relationship Id="rId19" Type="http://schemas.openxmlformats.org/officeDocument/2006/relationships/image" Target="media/image4.jp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wser.com/story/186139/taco-bell-reveals-exactly-whats-in-its-mystery-meat.html" TargetMode="External"/><Relationship Id="rId14" Type="http://schemas.openxmlformats.org/officeDocument/2006/relationships/hyperlink" Target="https://www.gpo.gov/fdsys/pkg/CFR-2006-title21-vol2/pdf/CFR-2006-title21-vol2-sec131-160.pdf" TargetMode="External"/><Relationship Id="rId22" Type="http://schemas.openxmlformats.org/officeDocument/2006/relationships/image" Target="media/image7.jp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ams.usda.gov/sites/default/files/media/CID%20Tortillas%2C%20Tortilla%20Chips%2C%20Taco%20Shells%2C%20and%20Tostada%20Shells.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ites.levittownschools.com/lmccue/SitePages/Bureaucr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Reeser</cp:lastModifiedBy>
  <cp:revision>2</cp:revision>
  <dcterms:created xsi:type="dcterms:W3CDTF">2020-01-22T20:56:00Z</dcterms:created>
  <dcterms:modified xsi:type="dcterms:W3CDTF">2020-01-22T20:56:00Z</dcterms:modified>
</cp:coreProperties>
</file>